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6B5" w:rsidRDefault="00E866B5" w:rsidP="00E866B5">
      <w:pPr>
        <w:ind w:left="540"/>
        <w:jc w:val="center"/>
        <w:rPr>
          <w:b/>
          <w:sz w:val="28"/>
        </w:rPr>
      </w:pPr>
      <w:r>
        <w:rPr>
          <w:b/>
          <w:sz w:val="28"/>
        </w:rPr>
        <w:t>СПЕЦИФИКАЦИЯ</w:t>
      </w:r>
    </w:p>
    <w:p w:rsidR="00E866B5" w:rsidRDefault="00E866B5" w:rsidP="00E866B5">
      <w:pPr>
        <w:spacing w:after="0" w:line="240" w:lineRule="auto"/>
        <w:ind w:left="540"/>
        <w:jc w:val="center"/>
        <w:rPr>
          <w:b/>
          <w:sz w:val="28"/>
        </w:rPr>
      </w:pPr>
      <w:proofErr w:type="spellStart"/>
      <w:r>
        <w:rPr>
          <w:b/>
          <w:sz w:val="28"/>
        </w:rPr>
        <w:t>Компетентностно</w:t>
      </w:r>
      <w:proofErr w:type="spellEnd"/>
      <w:r>
        <w:rPr>
          <w:b/>
          <w:sz w:val="28"/>
        </w:rPr>
        <w:t xml:space="preserve"> – </w:t>
      </w:r>
      <w:proofErr w:type="gramStart"/>
      <w:r>
        <w:rPr>
          <w:b/>
          <w:sz w:val="28"/>
        </w:rPr>
        <w:t>ориентированного</w:t>
      </w:r>
      <w:bookmarkStart w:id="0" w:name="_GoBack"/>
      <w:bookmarkEnd w:id="0"/>
      <w:proofErr w:type="gramEnd"/>
      <w:r>
        <w:rPr>
          <w:b/>
          <w:sz w:val="28"/>
        </w:rPr>
        <w:t xml:space="preserve"> заданий по  </w:t>
      </w:r>
    </w:p>
    <w:p w:rsidR="00E866B5" w:rsidRPr="005E121E" w:rsidRDefault="00E866B5" w:rsidP="00E866B5">
      <w:pPr>
        <w:spacing w:after="0" w:line="240" w:lineRule="auto"/>
        <w:ind w:left="540"/>
        <w:jc w:val="center"/>
        <w:rPr>
          <w:b/>
          <w:sz w:val="24"/>
        </w:rPr>
      </w:pPr>
      <w:r>
        <w:rPr>
          <w:b/>
          <w:sz w:val="28"/>
        </w:rPr>
        <w:t xml:space="preserve">для учащихся 8  классов по теме «Аварии на химически опасных объектах»   </w:t>
      </w:r>
    </w:p>
    <w:p w:rsidR="00E866B5" w:rsidRPr="00147410" w:rsidRDefault="00E866B5" w:rsidP="00E866B5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sz w:val="28"/>
        </w:rPr>
      </w:pPr>
      <w:r>
        <w:rPr>
          <w:b/>
          <w:sz w:val="28"/>
        </w:rPr>
        <w:t>Назначение тестовой</w:t>
      </w:r>
      <w:r w:rsidRPr="00147410">
        <w:rPr>
          <w:b/>
          <w:sz w:val="28"/>
        </w:rPr>
        <w:t xml:space="preserve"> работы</w:t>
      </w:r>
      <w:r w:rsidRPr="00147410">
        <w:rPr>
          <w:sz w:val="28"/>
        </w:rPr>
        <w:t xml:space="preserve"> – </w:t>
      </w:r>
    </w:p>
    <w:p w:rsidR="00E866B5" w:rsidRPr="00735843" w:rsidRDefault="00E866B5" w:rsidP="00E866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35843">
        <w:rPr>
          <w:rFonts w:ascii="Times New Roman" w:hAnsi="Times New Roman" w:cs="Times New Roman"/>
          <w:sz w:val="28"/>
        </w:rPr>
        <w:t>Развитие  предметных ЗУН по теме</w:t>
      </w:r>
      <w:proofErr w:type="gramStart"/>
      <w:r>
        <w:rPr>
          <w:sz w:val="28"/>
        </w:rPr>
        <w:t>«</w:t>
      </w:r>
      <w:r w:rsidRPr="00735843">
        <w:rPr>
          <w:rFonts w:ascii="Times New Roman" w:hAnsi="Times New Roman" w:cs="Times New Roman"/>
          <w:sz w:val="28"/>
        </w:rPr>
        <w:t>А</w:t>
      </w:r>
      <w:proofErr w:type="gramEnd"/>
      <w:r w:rsidRPr="00735843">
        <w:rPr>
          <w:rFonts w:ascii="Times New Roman" w:hAnsi="Times New Roman" w:cs="Times New Roman"/>
          <w:sz w:val="28"/>
        </w:rPr>
        <w:t>варии на химически опасных объектах»</w:t>
      </w:r>
    </w:p>
    <w:p w:rsidR="00E866B5" w:rsidRDefault="00E866B5" w:rsidP="00E866B5">
      <w:pPr>
        <w:pStyle w:val="dash041e0431044b0447043d044b0439"/>
        <w:numPr>
          <w:ilvl w:val="0"/>
          <w:numId w:val="3"/>
        </w:numPr>
        <w:spacing w:line="360" w:lineRule="atLeast"/>
        <w:jc w:val="both"/>
        <w:rPr>
          <w:sz w:val="28"/>
        </w:rPr>
      </w:pPr>
      <w:r>
        <w:rPr>
          <w:sz w:val="28"/>
        </w:rPr>
        <w:t xml:space="preserve">Развитие </w:t>
      </w:r>
      <w:proofErr w:type="spellStart"/>
      <w:r w:rsidRPr="00147410">
        <w:rPr>
          <w:sz w:val="28"/>
        </w:rPr>
        <w:t>общепредметных</w:t>
      </w:r>
      <w:proofErr w:type="spellEnd"/>
      <w:r w:rsidRPr="00147410">
        <w:rPr>
          <w:sz w:val="28"/>
        </w:rPr>
        <w:t xml:space="preserve"> умений</w:t>
      </w:r>
    </w:p>
    <w:p w:rsidR="00E866B5" w:rsidRPr="00614EC9" w:rsidRDefault="00E866B5" w:rsidP="00E866B5">
      <w:pPr>
        <w:pStyle w:val="a3"/>
        <w:numPr>
          <w:ilvl w:val="0"/>
          <w:numId w:val="3"/>
        </w:numPr>
        <w:rPr>
          <w:sz w:val="28"/>
        </w:rPr>
      </w:pPr>
      <w:r>
        <w:rPr>
          <w:sz w:val="28"/>
        </w:rPr>
        <w:t>Развитие уров</w:t>
      </w:r>
      <w:r w:rsidRPr="00147410">
        <w:rPr>
          <w:sz w:val="28"/>
        </w:rPr>
        <w:t>н</w:t>
      </w:r>
      <w:r>
        <w:rPr>
          <w:sz w:val="28"/>
        </w:rPr>
        <w:t>ей</w:t>
      </w:r>
      <w:r w:rsidRPr="00147410">
        <w:rPr>
          <w:sz w:val="28"/>
        </w:rPr>
        <w:t xml:space="preserve"> деятельности</w:t>
      </w:r>
    </w:p>
    <w:p w:rsidR="00E866B5" w:rsidRDefault="00E866B5" w:rsidP="00E866B5">
      <w:pPr>
        <w:pStyle w:val="a3"/>
        <w:numPr>
          <w:ilvl w:val="0"/>
          <w:numId w:val="3"/>
        </w:numPr>
        <w:rPr>
          <w:sz w:val="28"/>
        </w:rPr>
      </w:pPr>
      <w:r>
        <w:rPr>
          <w:sz w:val="28"/>
        </w:rPr>
        <w:t xml:space="preserve">Развитие </w:t>
      </w:r>
      <w:proofErr w:type="spellStart"/>
      <w:r w:rsidRPr="00147410">
        <w:rPr>
          <w:sz w:val="28"/>
        </w:rPr>
        <w:t>метапредметных</w:t>
      </w:r>
      <w:proofErr w:type="spellEnd"/>
      <w:r>
        <w:rPr>
          <w:sz w:val="28"/>
        </w:rPr>
        <w:t xml:space="preserve"> умений </w:t>
      </w:r>
    </w:p>
    <w:p w:rsidR="00E866B5" w:rsidRPr="00147410" w:rsidRDefault="00E866B5" w:rsidP="00E866B5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b/>
          <w:sz w:val="28"/>
        </w:rPr>
      </w:pPr>
      <w:r w:rsidRPr="00147410">
        <w:rPr>
          <w:b/>
          <w:sz w:val="28"/>
        </w:rPr>
        <w:t xml:space="preserve">Документы, определяющие содержание </w:t>
      </w:r>
      <w:r>
        <w:rPr>
          <w:b/>
          <w:sz w:val="28"/>
        </w:rPr>
        <w:t>заданий</w:t>
      </w:r>
      <w:r w:rsidRPr="00147410">
        <w:rPr>
          <w:b/>
          <w:sz w:val="28"/>
        </w:rPr>
        <w:t xml:space="preserve"> работы:</w:t>
      </w:r>
    </w:p>
    <w:p w:rsidR="00E866B5" w:rsidRPr="00147410" w:rsidRDefault="00E866B5" w:rsidP="00E866B5">
      <w:pPr>
        <w:pStyle w:val="2"/>
        <w:numPr>
          <w:ilvl w:val="0"/>
          <w:numId w:val="2"/>
        </w:numPr>
        <w:ind w:left="709" w:hanging="425"/>
        <w:rPr>
          <w:rStyle w:val="dash041e005f0431005f044b005f0447005f043d005f044b005f0439005f005fchar1char1"/>
          <w:sz w:val="28"/>
        </w:rPr>
      </w:pPr>
      <w:r w:rsidRPr="00147410">
        <w:rPr>
          <w:rStyle w:val="dash041e005f0431005f044b005f0447005f043d005f044b005f0439005f005fchar1char1"/>
          <w:sz w:val="28"/>
        </w:rPr>
        <w:t>Федеральный государственный образовательный стандарт основного общего образования (Приказ № 1897)</w:t>
      </w:r>
    </w:p>
    <w:p w:rsidR="00E866B5" w:rsidRDefault="00E866B5" w:rsidP="00E866B5">
      <w:pPr>
        <w:pStyle w:val="2"/>
        <w:numPr>
          <w:ilvl w:val="0"/>
          <w:numId w:val="2"/>
        </w:numPr>
        <w:rPr>
          <w:rStyle w:val="dash041e005f0431005f044b005f0447005f043d005f044b005f0439005f005fchar1char1"/>
          <w:sz w:val="28"/>
        </w:rPr>
      </w:pPr>
      <w:r>
        <w:rPr>
          <w:rStyle w:val="dash041e005f0431005f044b005f0447005f043d005f044b005f0439005f005fchar1char1"/>
          <w:sz w:val="28"/>
        </w:rPr>
        <w:t xml:space="preserve"> Региональная программа </w:t>
      </w:r>
    </w:p>
    <w:p w:rsidR="00E866B5" w:rsidRPr="005E121E" w:rsidRDefault="00E866B5" w:rsidP="00E866B5">
      <w:pPr>
        <w:pStyle w:val="2"/>
        <w:numPr>
          <w:ilvl w:val="0"/>
          <w:numId w:val="2"/>
        </w:numPr>
        <w:rPr>
          <w:sz w:val="28"/>
        </w:rPr>
      </w:pPr>
      <w:r w:rsidRPr="005E121E">
        <w:rPr>
          <w:rStyle w:val="dash041e005f0431005f044b005f0447005f043d005f044b005f0439005f005fchar1char1"/>
          <w:sz w:val="28"/>
        </w:rPr>
        <w:t xml:space="preserve"> Рабочая программа </w:t>
      </w:r>
    </w:p>
    <w:p w:rsidR="00E866B5" w:rsidRDefault="00E866B5" w:rsidP="00E866B5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b/>
          <w:sz w:val="28"/>
        </w:rPr>
      </w:pPr>
      <w:r>
        <w:rPr>
          <w:b/>
          <w:sz w:val="28"/>
        </w:rPr>
        <w:t xml:space="preserve">Условия применения </w:t>
      </w:r>
    </w:p>
    <w:p w:rsidR="00E866B5" w:rsidRDefault="00E866B5" w:rsidP="00E866B5">
      <w:pPr>
        <w:pStyle w:val="a3"/>
        <w:ind w:firstLine="567"/>
        <w:rPr>
          <w:sz w:val="28"/>
        </w:rPr>
      </w:pPr>
      <w:r>
        <w:rPr>
          <w:sz w:val="28"/>
        </w:rPr>
        <w:t xml:space="preserve">Работа рассчитана на учащихся 8 класса общеобразовательных учреждений (школ, гимназий, лицеев), изучивших курс ОБЖ в объеме 35 ч. в год (1 ч. в неделю). </w:t>
      </w:r>
    </w:p>
    <w:p w:rsidR="00E866B5" w:rsidRDefault="00E866B5" w:rsidP="00E866B5">
      <w:pPr>
        <w:pStyle w:val="a3"/>
        <w:ind w:firstLine="567"/>
        <w:rPr>
          <w:b/>
          <w:sz w:val="28"/>
        </w:rPr>
      </w:pPr>
    </w:p>
    <w:p w:rsidR="00E866B5" w:rsidRPr="00250701" w:rsidRDefault="00E866B5" w:rsidP="00E866B5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b/>
          <w:sz w:val="28"/>
        </w:rPr>
      </w:pPr>
      <w:r>
        <w:rPr>
          <w:b/>
          <w:sz w:val="28"/>
        </w:rPr>
        <w:t>Структура тестовой работы</w:t>
      </w:r>
    </w:p>
    <w:p w:rsidR="00E866B5" w:rsidRDefault="00E866B5" w:rsidP="00E866B5">
      <w:pPr>
        <w:ind w:firstLine="720"/>
        <w:jc w:val="both"/>
        <w:rPr>
          <w:sz w:val="28"/>
        </w:rPr>
      </w:pPr>
      <w:r w:rsidRPr="005E121E">
        <w:rPr>
          <w:rFonts w:ascii="Times New Roman" w:hAnsi="Times New Roman" w:cs="Times New Roman"/>
          <w:sz w:val="28"/>
        </w:rPr>
        <w:t xml:space="preserve">Работа основана на </w:t>
      </w:r>
      <w:proofErr w:type="spellStart"/>
      <w:r w:rsidRPr="005E121E">
        <w:rPr>
          <w:rFonts w:ascii="Times New Roman" w:hAnsi="Times New Roman" w:cs="Times New Roman"/>
          <w:sz w:val="28"/>
        </w:rPr>
        <w:t>использованииучащимися</w:t>
      </w:r>
      <w:proofErr w:type="spellEnd"/>
      <w:r w:rsidRPr="005E121E">
        <w:rPr>
          <w:rFonts w:ascii="Times New Roman" w:hAnsi="Times New Roman" w:cs="Times New Roman"/>
          <w:sz w:val="28"/>
        </w:rPr>
        <w:t xml:space="preserve"> текста по теме:</w:t>
      </w:r>
      <w:r>
        <w:rPr>
          <w:sz w:val="28"/>
        </w:rPr>
        <w:t xml:space="preserve"> «</w:t>
      </w:r>
      <w:r w:rsidRPr="00735843">
        <w:rPr>
          <w:rFonts w:ascii="Times New Roman" w:hAnsi="Times New Roman" w:cs="Times New Roman"/>
          <w:sz w:val="28"/>
        </w:rPr>
        <w:t>Аварии на химически опасных объектах</w:t>
      </w:r>
      <w:r>
        <w:rPr>
          <w:sz w:val="28"/>
        </w:rPr>
        <w:t>»</w:t>
      </w:r>
    </w:p>
    <w:p w:rsidR="00E866B5" w:rsidRPr="00614EC9" w:rsidRDefault="00E866B5" w:rsidP="00E866B5">
      <w:pPr>
        <w:ind w:firstLine="720"/>
        <w:jc w:val="both"/>
        <w:rPr>
          <w:i/>
          <w:sz w:val="28"/>
        </w:rPr>
      </w:pPr>
      <w:r>
        <w:rPr>
          <w:i/>
          <w:sz w:val="28"/>
        </w:rPr>
        <w:t>Характеристика деятельности учащихся по работе с информацией.</w:t>
      </w:r>
    </w:p>
    <w:p w:rsidR="00E866B5" w:rsidRPr="00CC6F92" w:rsidRDefault="00E866B5" w:rsidP="00E866B5">
      <w:pPr>
        <w:spacing w:before="120" w:after="120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4.1 </w:t>
      </w:r>
      <w:r w:rsidRPr="00250701">
        <w:rPr>
          <w:b/>
          <w:sz w:val="28"/>
        </w:rPr>
        <w:t xml:space="preserve">Распределение заданий по </w:t>
      </w:r>
      <w:r>
        <w:rPr>
          <w:b/>
          <w:sz w:val="28"/>
        </w:rPr>
        <w:t>информационным умениям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1701"/>
        <w:gridCol w:w="1417"/>
        <w:gridCol w:w="1701"/>
      </w:tblGrid>
      <w:tr w:rsidR="00E866B5" w:rsidTr="00595B23">
        <w:trPr>
          <w:cantSplit/>
          <w:trHeight w:val="537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Проверяемое тематическое содержание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№ заданий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Количество заданий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Процент общего числа</w:t>
            </w:r>
          </w:p>
        </w:tc>
      </w:tr>
      <w:tr w:rsidR="00E866B5" w:rsidTr="00595B23">
        <w:trPr>
          <w:cantSplit/>
          <w:trHeight w:val="509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 xml:space="preserve">Находить информацию в тексте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Pr="00F60C31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 w:rsidRPr="00F60C31">
              <w:rPr>
                <w:rFonts w:ascii="Times New Roman" w:hAnsi="Times New Roman" w:cs="Times New Roman"/>
              </w:rPr>
              <w:t>2, 3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F60C31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 w:rsidRPr="00F60C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 xml:space="preserve">Интерпретировать текст, развивать его концептуальный смысл.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Pr="00F60C31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 w:rsidRPr="00F60C31">
              <w:rPr>
                <w:rFonts w:ascii="Times New Roman" w:hAnsi="Times New Roman" w:cs="Times New Roman"/>
              </w:rPr>
              <w:t>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  <w:p w:rsidR="00E866B5" w:rsidRPr="00F60C31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>Выявлять основной смысл (тему, идею) в содержании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Pr="00614EC9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 w:rsidRPr="00614E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lastRenderedPageBreak/>
              <w:t xml:space="preserve">Рефлексии на содержание текста.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Pr="00614EC9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 w:rsidRPr="00614E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 xml:space="preserve">Рефлексии на форму текста.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Default="00E866B5" w:rsidP="00595B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E866B5" w:rsidRDefault="00E866B5" w:rsidP="00595B23">
            <w:pPr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E866B5" w:rsidRDefault="00E866B5" w:rsidP="00595B2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E866B5" w:rsidRDefault="00E866B5" w:rsidP="00595B23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E866B5" w:rsidRDefault="00E866B5" w:rsidP="00595B23">
            <w:pPr>
              <w:jc w:val="center"/>
            </w:pPr>
          </w:p>
        </w:tc>
      </w:tr>
    </w:tbl>
    <w:p w:rsidR="00E866B5" w:rsidRPr="00CC6F92" w:rsidRDefault="00E866B5" w:rsidP="00E866B5">
      <w:pPr>
        <w:spacing w:before="120" w:after="120"/>
        <w:rPr>
          <w:b/>
          <w:i/>
          <w:sz w:val="28"/>
        </w:rPr>
      </w:pPr>
      <w:r>
        <w:rPr>
          <w:b/>
          <w:i/>
          <w:sz w:val="28"/>
        </w:rPr>
        <w:t xml:space="preserve">4.2. </w:t>
      </w:r>
      <w:r w:rsidRPr="00CC6F92">
        <w:rPr>
          <w:b/>
          <w:i/>
          <w:sz w:val="28"/>
        </w:rPr>
        <w:t xml:space="preserve">Распределение заданий по </w:t>
      </w:r>
      <w:r>
        <w:rPr>
          <w:b/>
          <w:i/>
          <w:sz w:val="28"/>
        </w:rPr>
        <w:t>диагностируемым коммуникативным умениям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1701"/>
        <w:gridCol w:w="1417"/>
        <w:gridCol w:w="1701"/>
      </w:tblGrid>
      <w:tr w:rsidR="00E866B5" w:rsidTr="00595B23">
        <w:trPr>
          <w:cantSplit/>
          <w:trHeight w:val="537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Проверяем</w:t>
            </w:r>
            <w:r>
              <w:rPr>
                <w:sz w:val="24"/>
                <w:szCs w:val="24"/>
              </w:rPr>
              <w:t>ые предметные 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№ заданий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Количество заданий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Процент общего числа</w:t>
            </w:r>
          </w:p>
        </w:tc>
      </w:tr>
      <w:tr w:rsidR="00E866B5" w:rsidTr="00595B23">
        <w:trPr>
          <w:cantSplit/>
          <w:trHeight w:val="509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 xml:space="preserve">Самостоятельность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Pr="00F60C31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 w:rsidRPr="00F60C31"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 xml:space="preserve">Терминологическая грамотность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Pr="00F60C31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 </w:t>
            </w:r>
            <w:r w:rsidRPr="00F60C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 xml:space="preserve">Обоснованность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Default="00E866B5" w:rsidP="00595B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 xml:space="preserve">Оригинальность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Default="00E866B5" w:rsidP="00595B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E866B5" w:rsidRDefault="00E866B5" w:rsidP="00595B23">
            <w:pPr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E866B5" w:rsidRDefault="00E866B5" w:rsidP="00595B2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E866B5" w:rsidRDefault="00E866B5" w:rsidP="00595B23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E866B5" w:rsidRDefault="00E866B5" w:rsidP="00595B23">
            <w:pPr>
              <w:jc w:val="center"/>
            </w:pPr>
          </w:p>
        </w:tc>
      </w:tr>
    </w:tbl>
    <w:p w:rsidR="00E866B5" w:rsidRDefault="00E866B5" w:rsidP="00E866B5"/>
    <w:p w:rsidR="00E866B5" w:rsidRPr="00CC6F92" w:rsidRDefault="00E866B5" w:rsidP="00E866B5">
      <w:pPr>
        <w:spacing w:before="120" w:after="120"/>
        <w:rPr>
          <w:b/>
          <w:i/>
          <w:sz w:val="28"/>
        </w:rPr>
      </w:pPr>
      <w:r>
        <w:rPr>
          <w:b/>
          <w:i/>
          <w:sz w:val="28"/>
        </w:rPr>
        <w:t>4.</w:t>
      </w:r>
      <w:r w:rsidRPr="00B9162C">
        <w:rPr>
          <w:b/>
          <w:i/>
          <w:sz w:val="28"/>
        </w:rPr>
        <w:t>3</w:t>
      </w:r>
      <w:r>
        <w:rPr>
          <w:b/>
          <w:i/>
          <w:sz w:val="28"/>
        </w:rPr>
        <w:t xml:space="preserve">. </w:t>
      </w:r>
      <w:r w:rsidRPr="00CC6F92">
        <w:rPr>
          <w:b/>
          <w:i/>
          <w:sz w:val="28"/>
        </w:rPr>
        <w:t xml:space="preserve">Распределение заданий по </w:t>
      </w:r>
      <w:r>
        <w:rPr>
          <w:b/>
          <w:i/>
          <w:sz w:val="28"/>
        </w:rPr>
        <w:t>диагностируемым уровням деятельности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1701"/>
        <w:gridCol w:w="1417"/>
        <w:gridCol w:w="1701"/>
      </w:tblGrid>
      <w:tr w:rsidR="00E866B5" w:rsidTr="00595B23">
        <w:trPr>
          <w:cantSplit/>
          <w:trHeight w:val="537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№ заданий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Количество заданий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6B5" w:rsidRPr="00250701" w:rsidRDefault="00E866B5" w:rsidP="00595B23">
            <w:pPr>
              <w:jc w:val="center"/>
              <w:rPr>
                <w:sz w:val="24"/>
                <w:szCs w:val="24"/>
              </w:rPr>
            </w:pPr>
            <w:r w:rsidRPr="00250701">
              <w:rPr>
                <w:sz w:val="24"/>
                <w:szCs w:val="24"/>
              </w:rPr>
              <w:t>Процент общего числа</w:t>
            </w:r>
          </w:p>
        </w:tc>
      </w:tr>
      <w:tr w:rsidR="00E866B5" w:rsidTr="00595B23">
        <w:trPr>
          <w:cantSplit/>
          <w:trHeight w:val="509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>информированность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Pr="00F60C31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 w:rsidRPr="00F60C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>функциональная грамотность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Pr="00F60C31" w:rsidRDefault="00E866B5" w:rsidP="00595B23">
            <w:pPr>
              <w:jc w:val="center"/>
              <w:rPr>
                <w:rFonts w:ascii="Times New Roman" w:hAnsi="Times New Roman" w:cs="Times New Roman"/>
              </w:rPr>
            </w:pPr>
            <w:r w:rsidRPr="00F60C31">
              <w:rPr>
                <w:rFonts w:ascii="Times New Roman" w:hAnsi="Times New Roman" w:cs="Times New Roman"/>
              </w:rPr>
              <w:t>2, 3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Pr="002F0AE0" w:rsidRDefault="00E866B5" w:rsidP="00595B23">
            <w:pPr>
              <w:rPr>
                <w:sz w:val="28"/>
                <w:szCs w:val="28"/>
              </w:rPr>
            </w:pPr>
            <w:r w:rsidRPr="002F0AE0">
              <w:rPr>
                <w:sz w:val="28"/>
                <w:szCs w:val="28"/>
              </w:rPr>
              <w:t>компетентность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B5" w:rsidRDefault="00E866B5" w:rsidP="00595B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B5" w:rsidRDefault="00E866B5" w:rsidP="00595B23">
            <w:pPr>
              <w:jc w:val="center"/>
            </w:pPr>
          </w:p>
        </w:tc>
      </w:tr>
      <w:tr w:rsidR="00E866B5" w:rsidTr="00595B2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866B5" w:rsidRDefault="00E866B5" w:rsidP="00595B23">
            <w:pPr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866B5" w:rsidRDefault="00E866B5" w:rsidP="00595B2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866B5" w:rsidRDefault="00E866B5" w:rsidP="00595B23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866B5" w:rsidRDefault="00E866B5" w:rsidP="00595B23">
            <w:pPr>
              <w:jc w:val="center"/>
            </w:pPr>
          </w:p>
        </w:tc>
      </w:tr>
    </w:tbl>
    <w:p w:rsidR="00E866B5" w:rsidRDefault="00E866B5" w:rsidP="00E866B5">
      <w:pPr>
        <w:jc w:val="both"/>
        <w:rPr>
          <w:i/>
          <w:sz w:val="28"/>
        </w:rPr>
      </w:pPr>
    </w:p>
    <w:p w:rsidR="00E866B5" w:rsidRPr="00E2242B" w:rsidRDefault="00E866B5" w:rsidP="00E866B5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i/>
          <w:sz w:val="28"/>
        </w:rPr>
      </w:pPr>
      <w:proofErr w:type="spellStart"/>
      <w:r w:rsidRPr="00C70058">
        <w:rPr>
          <w:b/>
          <w:sz w:val="28"/>
        </w:rPr>
        <w:t>Режимиспользования</w:t>
      </w:r>
      <w:proofErr w:type="spellEnd"/>
      <w:r w:rsidRPr="00C70058">
        <w:rPr>
          <w:b/>
          <w:sz w:val="28"/>
        </w:rPr>
        <w:t xml:space="preserve"> </w:t>
      </w:r>
      <w:proofErr w:type="spellStart"/>
      <w:r w:rsidRPr="00C70058">
        <w:rPr>
          <w:b/>
          <w:sz w:val="28"/>
        </w:rPr>
        <w:t>компетентностно</w:t>
      </w:r>
      <w:proofErr w:type="spellEnd"/>
      <w:r w:rsidRPr="00C70058">
        <w:rPr>
          <w:b/>
          <w:sz w:val="28"/>
        </w:rPr>
        <w:t xml:space="preserve"> – ориентированных заданий</w:t>
      </w:r>
    </w:p>
    <w:p w:rsidR="00E866B5" w:rsidRPr="00614EC9" w:rsidRDefault="00E866B5" w:rsidP="00E866B5">
      <w:pPr>
        <w:spacing w:before="120" w:after="120"/>
        <w:jc w:val="both"/>
        <w:rPr>
          <w:rFonts w:ascii="Times New Roman" w:hAnsi="Times New Roman" w:cs="Times New Roman"/>
          <w:i/>
          <w:sz w:val="28"/>
        </w:rPr>
      </w:pPr>
      <w:r w:rsidRPr="00614EC9">
        <w:rPr>
          <w:rFonts w:ascii="Times New Roman" w:hAnsi="Times New Roman" w:cs="Times New Roman"/>
          <w:i/>
          <w:sz w:val="28"/>
        </w:rPr>
        <w:t>Индивидуальная работа</w:t>
      </w:r>
    </w:p>
    <w:p w:rsidR="00E866B5" w:rsidRPr="00E866B5" w:rsidRDefault="00E866B5" w:rsidP="00E866B5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b/>
        </w:rPr>
      </w:pPr>
      <w:r>
        <w:rPr>
          <w:b/>
          <w:sz w:val="28"/>
        </w:rPr>
        <w:t>Время выполнения работы – 40 мин.</w:t>
      </w:r>
    </w:p>
    <w:p w:rsidR="00E866B5" w:rsidRDefault="00E866B5" w:rsidP="00E866B5">
      <w:pPr>
        <w:spacing w:before="120" w:after="120" w:line="240" w:lineRule="auto"/>
        <w:jc w:val="both"/>
        <w:rPr>
          <w:b/>
          <w:sz w:val="28"/>
        </w:rPr>
      </w:pPr>
    </w:p>
    <w:p w:rsidR="00E866B5" w:rsidRDefault="00E866B5" w:rsidP="00E866B5">
      <w:pPr>
        <w:spacing w:before="120" w:after="120" w:line="240" w:lineRule="auto"/>
        <w:jc w:val="both"/>
        <w:rPr>
          <w:b/>
          <w:sz w:val="28"/>
        </w:rPr>
      </w:pPr>
    </w:p>
    <w:p w:rsidR="00E866B5" w:rsidRDefault="00E866B5" w:rsidP="00E866B5">
      <w:pPr>
        <w:spacing w:before="120" w:after="120" w:line="240" w:lineRule="auto"/>
        <w:jc w:val="both"/>
        <w:rPr>
          <w:b/>
          <w:sz w:val="28"/>
        </w:rPr>
      </w:pPr>
    </w:p>
    <w:p w:rsidR="00E866B5" w:rsidRPr="00576217" w:rsidRDefault="00E866B5" w:rsidP="00E866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Компетентностно-ориентированное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E866B5" w:rsidRDefault="00E866B5" w:rsidP="00E866B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 класс</w:t>
      </w:r>
    </w:p>
    <w:p w:rsidR="00E866B5" w:rsidRPr="008E33F7" w:rsidRDefault="00E866B5" w:rsidP="00E866B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«Аварии на химически опасных объектах»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 w:rsidRPr="000645AD">
        <w:rPr>
          <w:rFonts w:ascii="Times New Roman" w:hAnsi="Times New Roman" w:cs="Times New Roman"/>
          <w:b/>
          <w:color w:val="000000"/>
          <w:sz w:val="28"/>
          <w:szCs w:val="28"/>
        </w:rPr>
        <w:t>Стимул</w:t>
      </w:r>
      <w:r w:rsidRPr="000645AD">
        <w:rPr>
          <w:rFonts w:ascii="Times New Roman" w:hAnsi="Times New Roman" w:cs="Times New Roman"/>
          <w:color w:val="000000"/>
          <w:sz w:val="28"/>
          <w:szCs w:val="28"/>
        </w:rPr>
        <w:t>: Ваша семья получила квартиру в новом доме. Рядом находится крупный химический завод</w:t>
      </w:r>
      <w:r>
        <w:rPr>
          <w:rFonts w:ascii="Times New Roman" w:hAnsi="Times New Roman" w:cs="Times New Roman"/>
          <w:color w:val="000000"/>
          <w:sz w:val="28"/>
          <w:szCs w:val="28"/>
        </w:rPr>
        <w:t>. Помогите своей семье и соседям выбрать правильный путь поведения при угрозе аварии на данном заводе.</w:t>
      </w:r>
    </w:p>
    <w:p w:rsidR="00E866B5" w:rsidRDefault="00E866B5" w:rsidP="00E866B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6038">
        <w:rPr>
          <w:rFonts w:ascii="Times New Roman" w:hAnsi="Times New Roman" w:cs="Times New Roman"/>
          <w:b/>
          <w:color w:val="000000"/>
          <w:sz w:val="28"/>
          <w:szCs w:val="28"/>
        </w:rPr>
        <w:t>Задачная формулировка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E866B5" w:rsidRDefault="00E866B5" w:rsidP="00E866B5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Внимательно посмотрите на  картинки. Заполните таблицу, пользуясь сведениями из них.</w:t>
      </w:r>
    </w:p>
    <w:p w:rsidR="00E866B5" w:rsidRDefault="00E866B5" w:rsidP="00E866B5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Проанализируйте текст №1 и заполните таблицу.</w:t>
      </w:r>
    </w:p>
    <w:p w:rsidR="00E866B5" w:rsidRPr="005C6038" w:rsidRDefault="00E866B5" w:rsidP="00E866B5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Составьте памятку по правилам поведения при угрозе аварии на химически опасном объекте, прочитав текст №2.</w:t>
      </w: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align>center</wp:align>
            </wp:positionH>
            <wp:positionV relativeFrom="paragraph">
              <wp:posOffset>422275</wp:posOffset>
            </wp:positionV>
            <wp:extent cx="5876925" cy="4388485"/>
            <wp:effectExtent l="0" t="0" r="9525" b="0"/>
            <wp:wrapSquare wrapText="bothSides"/>
            <wp:docPr id="4" name="Рисунок 4" descr="http://skachate.ru/pars_docs/refs/33/32722/32722_html_m39c8ff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kachate.ru/pars_docs/refs/33/32722/32722_html_m39c8ff0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38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1183005</wp:posOffset>
            </wp:positionH>
            <wp:positionV relativeFrom="paragraph">
              <wp:posOffset>3810</wp:posOffset>
            </wp:positionV>
            <wp:extent cx="5359400" cy="4019550"/>
            <wp:effectExtent l="19050" t="0" r="0" b="0"/>
            <wp:wrapSquare wrapText="bothSides"/>
            <wp:docPr id="3" name="Рисунок 3" descr="http://skachate.ru/pars_docs/refs/33/32722/32722_html_m200bd2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kachate.ru/pars_docs/refs/33/32722/32722_html_m200bd22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0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u w:val="single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align>center</wp:align>
            </wp:positionH>
            <wp:positionV relativeFrom="paragraph">
              <wp:posOffset>67945</wp:posOffset>
            </wp:positionV>
            <wp:extent cx="5462270" cy="4117975"/>
            <wp:effectExtent l="19050" t="0" r="5080" b="0"/>
            <wp:wrapSquare wrapText="bothSides"/>
            <wp:docPr id="1" name="Рисунок 1" descr="http://skachate.ru/pars_docs/refs/33/32722/32722_html_39c21f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kachate.ru/pars_docs/refs/33/32722/32722_html_39c21fa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270" cy="411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6B5" w:rsidRDefault="00E866B5" w:rsidP="00E866B5">
      <w:pPr>
        <w:jc w:val="center"/>
        <w:rPr>
          <w:rFonts w:ascii="Times New Roman" w:hAnsi="Times New Roman"/>
          <w:b/>
          <w:sz w:val="28"/>
          <w:szCs w:val="28"/>
        </w:rPr>
      </w:pPr>
      <w:r w:rsidRPr="00E52DE9">
        <w:rPr>
          <w:rFonts w:ascii="Times New Roman" w:hAnsi="Times New Roman"/>
          <w:b/>
          <w:sz w:val="28"/>
          <w:szCs w:val="28"/>
        </w:rPr>
        <w:lastRenderedPageBreak/>
        <w:t>Бланк для выполнения задания</w:t>
      </w:r>
    </w:p>
    <w:tbl>
      <w:tblPr>
        <w:tblStyle w:val="a6"/>
        <w:tblpPr w:leftFromText="180" w:rightFromText="180" w:vertAnchor="page" w:horzAnchor="margin" w:tblpY="2941"/>
        <w:tblW w:w="9384" w:type="dxa"/>
        <w:tblLook w:val="04A0"/>
      </w:tblPr>
      <w:tblGrid>
        <w:gridCol w:w="3128"/>
        <w:gridCol w:w="3128"/>
        <w:gridCol w:w="3128"/>
      </w:tblGrid>
      <w:tr w:rsidR="00E866B5" w:rsidTr="00595B23">
        <w:trPr>
          <w:trHeight w:val="1042"/>
        </w:trPr>
        <w:tc>
          <w:tcPr>
            <w:tcW w:w="3128" w:type="dxa"/>
          </w:tcPr>
          <w:p w:rsidR="00E866B5" w:rsidRPr="00E52DE9" w:rsidRDefault="00E866B5" w:rsidP="00595B2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52DE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Кто изобрел противогаз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3128" w:type="dxa"/>
          </w:tcPr>
          <w:p w:rsidR="00E866B5" w:rsidRPr="00E52DE9" w:rsidRDefault="00E866B5" w:rsidP="00595B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Виды противогазов</w:t>
            </w:r>
          </w:p>
        </w:tc>
        <w:tc>
          <w:tcPr>
            <w:tcW w:w="3128" w:type="dxa"/>
          </w:tcPr>
          <w:p w:rsidR="00E866B5" w:rsidRPr="00E52DE9" w:rsidRDefault="00E866B5" w:rsidP="00595B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Основные части противогаза</w:t>
            </w:r>
          </w:p>
        </w:tc>
      </w:tr>
      <w:tr w:rsidR="00E866B5" w:rsidTr="00595B23">
        <w:trPr>
          <w:trHeight w:val="342"/>
        </w:trPr>
        <w:tc>
          <w:tcPr>
            <w:tcW w:w="3128" w:type="dxa"/>
          </w:tcPr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3128" w:type="dxa"/>
          </w:tcPr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3128" w:type="dxa"/>
          </w:tcPr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</w:tr>
    </w:tbl>
    <w:p w:rsidR="00E866B5" w:rsidRPr="00FA5789" w:rsidRDefault="00E866B5" w:rsidP="00FA578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A57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</w:t>
      </w:r>
      <w:r w:rsidRPr="00FA5789">
        <w:rPr>
          <w:rFonts w:ascii="Times New Roman" w:hAnsi="Times New Roman" w:cs="Times New Roman"/>
          <w:color w:val="000000"/>
          <w:sz w:val="28"/>
          <w:szCs w:val="28"/>
        </w:rPr>
        <w:t>Внимательно посмотрите на  картинки. Заполните таблицу, пользуясь сведениями из них.</w:t>
      </w: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Pr="00802F67" w:rsidRDefault="00E866B5" w:rsidP="00E866B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2F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r w:rsidRPr="00802F67">
        <w:rPr>
          <w:rFonts w:ascii="Times New Roman" w:hAnsi="Times New Roman" w:cs="Times New Roman"/>
          <w:color w:val="000000"/>
          <w:sz w:val="28"/>
          <w:szCs w:val="28"/>
        </w:rPr>
        <w:t>Проанализируйте текст №1 и заполните таблицу.</w:t>
      </w: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tbl>
      <w:tblPr>
        <w:tblStyle w:val="a6"/>
        <w:tblpPr w:leftFromText="180" w:rightFromText="180" w:vertAnchor="text" w:horzAnchor="margin" w:tblpY="123"/>
        <w:tblW w:w="0" w:type="auto"/>
        <w:tblLook w:val="04A0"/>
      </w:tblPr>
      <w:tblGrid>
        <w:gridCol w:w="3085"/>
        <w:gridCol w:w="3085"/>
        <w:gridCol w:w="3085"/>
      </w:tblGrid>
      <w:tr w:rsidR="00E866B5" w:rsidTr="00595B23">
        <w:trPr>
          <w:trHeight w:val="1259"/>
        </w:trPr>
        <w:tc>
          <w:tcPr>
            <w:tcW w:w="3085" w:type="dxa"/>
          </w:tcPr>
          <w:p w:rsidR="00E866B5" w:rsidRPr="00E52DE9" w:rsidRDefault="00E866B5" w:rsidP="00595B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Химически о</w:t>
            </w:r>
            <w:r w:rsidRPr="00E52DE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пасные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вещества</w:t>
            </w:r>
          </w:p>
        </w:tc>
        <w:tc>
          <w:tcPr>
            <w:tcW w:w="3085" w:type="dxa"/>
          </w:tcPr>
          <w:p w:rsidR="00E866B5" w:rsidRPr="00E52DE9" w:rsidRDefault="00E866B5" w:rsidP="00595B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Химически опасные объекты</w:t>
            </w:r>
          </w:p>
        </w:tc>
        <w:tc>
          <w:tcPr>
            <w:tcW w:w="3085" w:type="dxa"/>
          </w:tcPr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 w:rsidRPr="00E52DE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Рай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E52DE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размещения химически опасных объектов</w:t>
            </w:r>
          </w:p>
        </w:tc>
      </w:tr>
      <w:tr w:rsidR="00E866B5" w:rsidTr="00595B23">
        <w:trPr>
          <w:trHeight w:val="2105"/>
        </w:trPr>
        <w:tc>
          <w:tcPr>
            <w:tcW w:w="3085" w:type="dxa"/>
          </w:tcPr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3085" w:type="dxa"/>
          </w:tcPr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3085" w:type="dxa"/>
          </w:tcPr>
          <w:p w:rsidR="00E866B5" w:rsidRDefault="00E866B5" w:rsidP="00595B2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</w:tr>
    </w:tbl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Pr="00802F67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802F67">
        <w:rPr>
          <w:rFonts w:ascii="Times New Roman" w:hAnsi="Times New Roman" w:cs="Times New Roman"/>
          <w:color w:val="000000"/>
          <w:sz w:val="28"/>
          <w:szCs w:val="28"/>
        </w:rPr>
        <w:t>Составьте памятку по правилам поведения при угрозе аварии на химически опасном объекте, прочитав текст №2.</w:t>
      </w:r>
    </w:p>
    <w:p w:rsidR="00E866B5" w:rsidRPr="001E1741" w:rsidRDefault="00E866B5" w:rsidP="00E866B5">
      <w:pPr>
        <w:pStyle w:val="a5"/>
        <w:ind w:left="14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E174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Памятка</w:t>
      </w:r>
    </w:p>
    <w:p w:rsidR="00E866B5" w:rsidRPr="001E1741" w:rsidRDefault="00E866B5" w:rsidP="00E866B5">
      <w:pPr>
        <w:pStyle w:val="a5"/>
        <w:ind w:left="14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E174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безопасного поведения при аварии</w:t>
      </w:r>
    </w:p>
    <w:p w:rsidR="00E866B5" w:rsidRPr="001E1741" w:rsidRDefault="00E866B5" w:rsidP="00E866B5">
      <w:pPr>
        <w:pStyle w:val="a5"/>
        <w:ind w:left="14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E174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 химически опасном объекте</w:t>
      </w:r>
    </w:p>
    <w:p w:rsidR="00E866B5" w:rsidRPr="00802F67" w:rsidRDefault="00E866B5" w:rsidP="00E866B5">
      <w:pPr>
        <w:pStyle w:val="a5"/>
        <w:ind w:left="144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866B5" w:rsidRPr="00802F67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02F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Услышав сигнал____________ необходимо:</w:t>
      </w: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Надеть_____________________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закрыть________________________</w:t>
      </w: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Отключить__________________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взять__________________________</w:t>
      </w: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Быстро_____________________________________________________</w:t>
      </w: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случае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отсутствия______________________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использовать_______________</w:t>
      </w:r>
    </w:p>
    <w:p w:rsidR="00E866B5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При движении по загрязненной местности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необходимо___________________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</w:p>
    <w:p w:rsidR="00E866B5" w:rsidRPr="008E33F7" w:rsidRDefault="00E866B5" w:rsidP="00E866B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не________________и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не________________________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FA5789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A5789" w:rsidRDefault="00FA5789" w:rsidP="00FA5789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866B5" w:rsidRDefault="00E866B5" w:rsidP="00E866B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Текст №1</w:t>
      </w:r>
    </w:p>
    <w:p w:rsidR="00E866B5" w:rsidRPr="001E1741" w:rsidRDefault="001E1741" w:rsidP="001E1741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    </w:t>
      </w:r>
      <w:r w:rsidR="00E866B5" w:rsidRPr="00E7773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Состояние химически опасных объектов в России</w:t>
      </w:r>
      <w:r w:rsidR="00E866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5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РФ функционирует более 3,3 тыс. объектов экономики, располагающих ХОВ, суммарный запас которых составляет более 700 тыс. т. Более 50% предприятий используют аммиак и хлор (хладагенты и дезинфекторы на водопроводных станциях), 5% предприятий — соляную и серную кислоты. Кроме того, в 7 арсеналах РФ хранится около 47 тыс. т химического оружия.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5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крупных городах или возле них сосредоточено свыше 70% предприятий химической и почти все предприятия нефтехимической и </w:t>
      </w:r>
      <w:proofErr w:type="spellStart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нефтеперабатывающей</w:t>
      </w:r>
      <w:proofErr w:type="spellEnd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промышленности. Общая площадь территории РФ, которая может подвергнуться химическому заражению, составляет 300 тыс. км2 с охватом более 59 </w:t>
      </w:r>
      <w:proofErr w:type="spellStart"/>
      <w:proofErr w:type="gramStart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spellEnd"/>
      <w:proofErr w:type="gramEnd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человек, так как все указанные выше объекты и предприятия находятся в городах с населением более 100 тыс. человек. Особенно много таких объектов размещено на территории Московской, Ленинградской, Нижегородской, Кемеровской областей, на Северном Кавказе, в Поволжье, на Урале.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5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Надо отметить, что на предприятиях, расположенных нередко в черте городов или в непосредственной их близости, могут одновременно храниться до нескольких тысяч тонн ХОВ. Только на водопроводных станциях, где в качестве средства очистки воды используется хлор, его запасы могут составлять 200-400 т.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5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нашей стране эксплуатируется около 350 тыс. км промысловых нефтепроводов, 300 тыс. км газопроводов, 100 тыс. км </w:t>
      </w:r>
      <w:proofErr w:type="spellStart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нефтепродуктовых</w:t>
      </w:r>
      <w:proofErr w:type="spellEnd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трубопроводов и 850 компрессорных и нефтеперекачивающих станций. При этом более 70% труб давно выработали допустимый ресурс и требуют замены. По причине использования аварийного оборудования на </w:t>
      </w:r>
      <w:proofErr w:type="spellStart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нефтегазопроводах</w:t>
      </w:r>
      <w:proofErr w:type="spellEnd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ежегодно происходит до 40 тыс. аварий.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5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Наиболее неблагоприятная ситуация сложилась в Челябинской и Оренбургской </w:t>
      </w:r>
      <w:proofErr w:type="gramStart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областях</w:t>
      </w:r>
      <w:proofErr w:type="gramEnd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в зоне потенциальной опасности проживает более миллиона человек. На их территории располагается около 100 химически опасных объектов с возможным запасом ХОВ свыше 40 тыс. т, а также </w:t>
      </w:r>
      <w:proofErr w:type="spellStart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газонефтепроводы</w:t>
      </w:r>
      <w:proofErr w:type="spellEnd"/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протяженностью более 12 тыс. км.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5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E866B5" w:rsidRPr="00E77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Большое количество ХОВ ежедневно перевозится различными видами транспорта, что увеличивает опасность их разлива в результате транспортных аварий или повреждений емкостей. Химически опасные вещества транспортируются в железнодорожных цистернах грузоподъемностью от 20 до 57 т или в автоцистернах грузоподъемностью от 2 до 6 т. В целях обеспечения безопасности при транспортировке ХОВ перевозящие их машины оборудуются проблесковыми маячками, цистерны окрашиваются яркими, хорошо заметными цветами.</w:t>
      </w:r>
    </w:p>
    <w:p w:rsidR="00E866B5" w:rsidRDefault="00E866B5" w:rsidP="001E1741">
      <w:pPr>
        <w:rPr>
          <w:rFonts w:ascii="Times New Roman" w:hAnsi="Times New Roman" w:cs="Times New Roman"/>
          <w:b/>
          <w:sz w:val="32"/>
          <w:szCs w:val="32"/>
        </w:rPr>
      </w:pPr>
    </w:p>
    <w:p w:rsidR="00E866B5" w:rsidRPr="00B55927" w:rsidRDefault="00E866B5" w:rsidP="00E866B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5927">
        <w:rPr>
          <w:rFonts w:ascii="Times New Roman" w:hAnsi="Times New Roman" w:cs="Times New Roman"/>
          <w:b/>
          <w:sz w:val="32"/>
          <w:szCs w:val="32"/>
        </w:rPr>
        <w:lastRenderedPageBreak/>
        <w:t>Текст №2</w:t>
      </w:r>
    </w:p>
    <w:p w:rsidR="00E866B5" w:rsidRPr="00B55927" w:rsidRDefault="00E866B5" w:rsidP="001E1741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Услышав предупреждающий сигнал оповещения «Внимание всем!» (звук сирен):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    включите радио, радиоточку, телевизор и прослушайте речевое сообщение </w:t>
      </w:r>
      <w:proofErr w:type="spellStart"/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ослучившимся</w:t>
      </w:r>
      <w:proofErr w:type="spellEnd"/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происшествии и порядке действий;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наденьте противогаз (при его наличии). Для защиты органов дыхания можно использовать ватно-марлевую повязку или подручные изделия из ткани, смоченные в воде, 2-5%-ном растворе пищевой соды (для защиты от хлора), 2%-ном растворе лимонной или уксусной кислоты (для защиты от аммиака);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закройте окна и форточки, отключите электробытовые приборы, газ.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При поступлении команды об эвакуации: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возьмите документы, деньги, необходимые медикаменты; оденьте детей;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наденьте резиновые сапоги, плащ;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возьмите необходимую теплую одежду и трехдневный запас непортящихся продуктов;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предупредите соседей;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быстро, без паники выходите из жилого массива в указанном направлении или в сторону, перпендикулярную направлению ветра, желательно на возвышенный, хорошо проветриваемый участок местности, на расстояние не менее 1,5 км от места аварии, где необходимо находиться до получения дальнейших распоряжений органов управления МЧС России;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При авариях с аммиаком необходимо укрываться на нижних этажах зданий (аммиак легче воздуха в 1,6 раза), а при авариях с хлором — на верхних (хлор тяжелее воздуха в 2 раза).</w:t>
      </w:r>
      <w:r w:rsidRPr="00B5592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При угрозе заражения аммиаком для защиты органов дыхания следует использовать ватно-марлевую повязку, полотенце или другую ткань, смоченную 2%-ным раствором уксусной или лимонной кислоты, либо водой.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При угрозе заражения хлором для защиты органов дыхания — повязку, смоченную 2-5%-ным раствором пищевой соды или водой.</w:t>
      </w:r>
      <w:proofErr w:type="gramStart"/>
      <w:r w:rsidRPr="00B5592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При движении по зараженной местности необходимо строго соблюдать следующие правила: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двигайтесь быстро, но не бегите и не поднимайте пыли;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не прислоняйтесь к зданиям и не касайтесь окружающих предметов;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не наступайте на капли жидкости или порошкообразные россыпи неизвестных веществ;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-     не снимайте средства индивидуальной защиты до распоряжения соответствующих органов;</w:t>
      </w:r>
      <w:r w:rsidRPr="00B55927">
        <w:rPr>
          <w:rFonts w:ascii="Times New Roman" w:hAnsi="Times New Roman" w:cs="Times New Roman"/>
          <w:sz w:val="28"/>
          <w:szCs w:val="28"/>
        </w:rPr>
        <w:br/>
      </w:r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    при обнаружении капель на коже, одежде, обуви, средствах индивидуальной </w:t>
      </w:r>
      <w:proofErr w:type="gramStart"/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>зашиты</w:t>
      </w:r>
      <w:proofErr w:type="gramEnd"/>
      <w:r w:rsidRPr="00B559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снимите их тампоном из бумаги или ветоши.</w:t>
      </w:r>
    </w:p>
    <w:p w:rsidR="00E866B5" w:rsidRPr="00E2242B" w:rsidRDefault="00E866B5" w:rsidP="001E1741">
      <w:pPr>
        <w:spacing w:before="120" w:after="120" w:line="240" w:lineRule="auto"/>
        <w:jc w:val="both"/>
        <w:rPr>
          <w:b/>
        </w:rPr>
      </w:pPr>
    </w:p>
    <w:p w:rsidR="00D76808" w:rsidRDefault="00D76808" w:rsidP="001E1741">
      <w:pPr>
        <w:spacing w:line="240" w:lineRule="auto"/>
      </w:pPr>
    </w:p>
    <w:sectPr w:rsidR="00D76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2415"/>
    <w:multiLevelType w:val="multilevel"/>
    <w:tmpl w:val="331624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13DA4F0B"/>
    <w:multiLevelType w:val="hybridMultilevel"/>
    <w:tmpl w:val="8B64E722"/>
    <w:lvl w:ilvl="0" w:tplc="C8668B4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64932"/>
    <w:multiLevelType w:val="hybridMultilevel"/>
    <w:tmpl w:val="BAE2208A"/>
    <w:lvl w:ilvl="0" w:tplc="4B5EA2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9A3159"/>
    <w:multiLevelType w:val="singleLevel"/>
    <w:tmpl w:val="A5787FAA"/>
    <w:lvl w:ilvl="0">
      <w:numFmt w:val="bullet"/>
      <w:lvlText w:val=""/>
      <w:lvlJc w:val="left"/>
      <w:pPr>
        <w:tabs>
          <w:tab w:val="num" w:pos="644"/>
        </w:tabs>
        <w:ind w:left="454" w:hanging="17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66B5"/>
    <w:rsid w:val="001E1741"/>
    <w:rsid w:val="00D76808"/>
    <w:rsid w:val="00E866B5"/>
    <w:rsid w:val="00FA5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66B5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E866B5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E866B5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E866B5"/>
    <w:rPr>
      <w:rFonts w:ascii="Times New Roman" w:eastAsia="Times New Roman" w:hAnsi="Times New Roman" w:cs="Times New Roman"/>
      <w:sz w:val="24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866B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E86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866B5"/>
  </w:style>
  <w:style w:type="paragraph" w:styleId="a5">
    <w:name w:val="List Paragraph"/>
    <w:basedOn w:val="a"/>
    <w:uiPriority w:val="34"/>
    <w:qFormat/>
    <w:rsid w:val="00E866B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E866B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A13</dc:creator>
  <cp:keywords/>
  <dc:description/>
  <cp:lastModifiedBy>A13</cp:lastModifiedBy>
  <cp:revision>2</cp:revision>
  <dcterms:created xsi:type="dcterms:W3CDTF">2014-07-19T11:11:00Z</dcterms:created>
  <dcterms:modified xsi:type="dcterms:W3CDTF">2014-07-19T11:20:00Z</dcterms:modified>
</cp:coreProperties>
</file>